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6C" w:rsidRDefault="00A9366C" w:rsidP="00A9366C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spacing w:val="-10"/>
          <w:kern w:val="36"/>
          <w:sz w:val="27"/>
          <w:szCs w:val="27"/>
          <w:lang w:eastAsia="ru-RU"/>
        </w:rPr>
      </w:pPr>
    </w:p>
    <w:p w:rsidR="00A9366C" w:rsidRPr="00A9366C" w:rsidRDefault="00A9366C" w:rsidP="00A9366C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spacing w:val="-10"/>
          <w:kern w:val="36"/>
          <w:sz w:val="21"/>
          <w:szCs w:val="21"/>
          <w:lang w:eastAsia="ru-RU"/>
        </w:rPr>
      </w:pPr>
    </w:p>
    <w:p w:rsidR="00A9366C" w:rsidRPr="00A9366C" w:rsidRDefault="00A9366C" w:rsidP="00A9366C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spacing w:val="-10"/>
          <w:kern w:val="36"/>
          <w:sz w:val="21"/>
          <w:szCs w:val="21"/>
          <w:lang w:eastAsia="ru-RU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Сведения о переходе на дистанционное обучение для школ Республики Башкортостан</w:t>
      </w:r>
      <w:bookmarkStart w:id="0" w:name="_GoBack"/>
      <w:bookmarkEnd w:id="0"/>
    </w:p>
    <w:p w:rsidR="00A9366C" w:rsidRPr="00A9366C" w:rsidRDefault="00A9366C" w:rsidP="00A9366C">
      <w:pPr>
        <w:spacing w:after="0" w:line="330" w:lineRule="atLeast"/>
        <w:outlineLvl w:val="0"/>
        <w:rPr>
          <w:rFonts w:ascii="Tahoma" w:eastAsia="Times New Roman" w:hAnsi="Tahoma" w:cs="Tahoma"/>
          <w:color w:val="555555"/>
          <w:spacing w:val="-10"/>
          <w:kern w:val="36"/>
          <w:sz w:val="21"/>
          <w:szCs w:val="21"/>
          <w:lang w:eastAsia="ru-RU"/>
        </w:rPr>
      </w:pPr>
    </w:p>
    <w:p w:rsidR="00A9366C" w:rsidRPr="00A9366C" w:rsidRDefault="00A9366C" w:rsidP="00A9366C">
      <w:pPr>
        <w:numPr>
          <w:ilvl w:val="0"/>
          <w:numId w:val="1"/>
        </w:numPr>
        <w:spacing w:after="0" w:line="330" w:lineRule="atLeast"/>
        <w:ind w:left="0"/>
        <w:outlineLvl w:val="0"/>
        <w:rPr>
          <w:rFonts w:ascii="Tahoma" w:eastAsia="Times New Roman" w:hAnsi="Tahoma" w:cs="Tahoma"/>
          <w:color w:val="555555"/>
          <w:spacing w:val="-10"/>
          <w:kern w:val="36"/>
          <w:sz w:val="21"/>
          <w:szCs w:val="21"/>
          <w:lang w:eastAsia="ru-RU"/>
        </w:rPr>
      </w:pPr>
      <w:r w:rsidRPr="00A9366C">
        <w:rPr>
          <w:rFonts w:ascii="Tahoma" w:eastAsia="Times New Roman" w:hAnsi="Tahoma" w:cs="Tahoma"/>
          <w:color w:val="555555"/>
          <w:spacing w:val="-10"/>
          <w:kern w:val="36"/>
          <w:sz w:val="27"/>
          <w:szCs w:val="27"/>
          <w:lang w:eastAsia="ru-RU"/>
        </w:rPr>
        <w:t>Основная информация</w:t>
      </w:r>
    </w:p>
    <w:p w:rsidR="00A9366C" w:rsidRPr="00A9366C" w:rsidRDefault="00A9366C" w:rsidP="00A9366C">
      <w:pPr>
        <w:spacing w:after="30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9366C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С 23 марта по 5 апреля 2020 года вне зависимости от графика учебного процесса во всех общеобразовательных организациях объявлены каникулы.</w:t>
      </w:r>
    </w:p>
    <w:p w:rsidR="00A9366C" w:rsidRPr="00A9366C" w:rsidRDefault="00A9366C" w:rsidP="00A9366C">
      <w:pPr>
        <w:spacing w:after="30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9366C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После окончания каникул общеобразовательные организации (школы, лицеи, гимназии) с 6 апреля 2020 года перейдут на дистанционный режим обучения.</w:t>
      </w:r>
    </w:p>
    <w:p w:rsidR="00A9366C" w:rsidRPr="00A9366C" w:rsidRDefault="00A9366C" w:rsidP="00A9366C">
      <w:pPr>
        <w:spacing w:after="30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9366C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В период каникул учителя должны пройти курсы повышения квалификации по использованию электронно-образовательных ресурсов.</w:t>
      </w:r>
    </w:p>
    <w:p w:rsidR="00A9366C" w:rsidRPr="00A9366C" w:rsidRDefault="00A9366C" w:rsidP="00A9366C">
      <w:pPr>
        <w:spacing w:after="30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9366C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Для обучающихся 1-4 классов, с согласия родителей, которые по семейным обстоятельствам не имеют возможности оставить ребенка дома, в школах будут создаваться группы до 15 детей для осуществления образовательного процесса.</w:t>
      </w:r>
    </w:p>
    <w:p w:rsidR="00A9366C" w:rsidRPr="00A9366C" w:rsidRDefault="00A9366C" w:rsidP="00A9366C">
      <w:pPr>
        <w:spacing w:after="30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9366C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С 23 марта 2020 года все колледжи республики переходят на дистанционную форму обучения.</w:t>
      </w:r>
    </w:p>
    <w:p w:rsidR="00A9366C" w:rsidRPr="00A9366C" w:rsidRDefault="00A9366C" w:rsidP="00A9366C">
      <w:pPr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9366C">
        <w:rPr>
          <w:rFonts w:ascii="Helvetica" w:eastAsia="Times New Roman" w:hAnsi="Helvetica" w:cs="Helvetica"/>
          <w:color w:val="555555"/>
          <w:sz w:val="27"/>
          <w:szCs w:val="27"/>
          <w:lang w:eastAsia="ru-RU"/>
        </w:rPr>
        <w:t>Все ВУЗы республики с 23 марта 2020 года также переходят на дистанционную форму преподавания. Формат электронно-образовательного ресурса ВУЗы определяют самостоятельно.</w:t>
      </w:r>
    </w:p>
    <w:p w:rsidR="00A9366C" w:rsidRPr="00A9366C" w:rsidRDefault="00A9366C" w:rsidP="00A936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36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9366C" w:rsidRPr="00A9366C" w:rsidRDefault="00A9366C" w:rsidP="00A9366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66C">
        <w:rPr>
          <w:rFonts w:ascii="Tahoma" w:eastAsia="Times New Roman" w:hAnsi="Tahoma" w:cs="Tahoma"/>
          <w:color w:val="555555"/>
          <w:sz w:val="27"/>
          <w:szCs w:val="27"/>
          <w:bdr w:val="none" w:sz="0" w:space="0" w:color="auto" w:frame="1"/>
          <w:lang w:eastAsia="ru-RU"/>
        </w:rPr>
        <w:t>Поиск:</w:t>
      </w:r>
    </w:p>
    <w:p w:rsidR="00A9366C" w:rsidRPr="00A9366C" w:rsidRDefault="00A9366C" w:rsidP="00A936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36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603AC" w:rsidRDefault="00E603AC"/>
    <w:sectPr w:rsidR="00E6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6294"/>
    <w:multiLevelType w:val="multilevel"/>
    <w:tmpl w:val="22B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00"/>
    <w:rsid w:val="00A9366C"/>
    <w:rsid w:val="00D17E00"/>
    <w:rsid w:val="00E6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СОШ с. Коварды</dc:creator>
  <cp:keywords/>
  <dc:description/>
  <cp:lastModifiedBy>МОБУ СОШ с. Коварды</cp:lastModifiedBy>
  <cp:revision>2</cp:revision>
  <dcterms:created xsi:type="dcterms:W3CDTF">2020-04-09T06:30:00Z</dcterms:created>
  <dcterms:modified xsi:type="dcterms:W3CDTF">2020-04-09T06:31:00Z</dcterms:modified>
</cp:coreProperties>
</file>