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FA3" w:rsidRDefault="006D1FA3" w:rsidP="006D1FA3">
      <w:pPr>
        <w:pStyle w:val="a3"/>
        <w:shd w:val="clear" w:color="auto" w:fill="FFFFFF"/>
        <w:spacing w:before="0" w:beforeAutospacing="0" w:after="0" w:afterAutospacing="0"/>
        <w:ind w:firstLine="709"/>
        <w:jc w:val="center"/>
        <w:textAlignment w:val="baseline"/>
        <w:rPr>
          <w:b/>
          <w:color w:val="000000"/>
          <w:sz w:val="28"/>
          <w:szCs w:val="28"/>
        </w:rPr>
      </w:pPr>
      <w:bookmarkStart w:id="0" w:name="_GoBack"/>
      <w:bookmarkEnd w:id="0"/>
      <w:r w:rsidRPr="006D1FA3">
        <w:rPr>
          <w:b/>
          <w:color w:val="000000"/>
          <w:sz w:val="28"/>
          <w:szCs w:val="28"/>
        </w:rPr>
        <w:t>Методические рекомендации по снятию </w:t>
      </w:r>
      <w:hyperlink r:id="rId5" w:tooltip="Бракераж" w:history="1">
        <w:r w:rsidRPr="006D1FA3">
          <w:rPr>
            <w:rStyle w:val="a4"/>
            <w:b/>
            <w:color w:val="auto"/>
            <w:sz w:val="28"/>
            <w:szCs w:val="28"/>
            <w:u w:val="none"/>
            <w:bdr w:val="none" w:sz="0" w:space="0" w:color="auto" w:frame="1"/>
          </w:rPr>
          <w:t>бракеража</w:t>
        </w:r>
      </w:hyperlink>
      <w:r w:rsidRPr="006D1FA3">
        <w:rPr>
          <w:b/>
          <w:sz w:val="28"/>
          <w:szCs w:val="28"/>
        </w:rPr>
        <w:t> </w:t>
      </w:r>
      <w:hyperlink r:id="rId6" w:tooltip="Готовая продукция" w:history="1">
        <w:r w:rsidRPr="006D1FA3">
          <w:rPr>
            <w:rStyle w:val="a4"/>
            <w:b/>
            <w:color w:val="auto"/>
            <w:sz w:val="28"/>
            <w:szCs w:val="28"/>
            <w:u w:val="none"/>
            <w:bdr w:val="none" w:sz="0" w:space="0" w:color="auto" w:frame="1"/>
          </w:rPr>
          <w:t>готовой продукции</w:t>
        </w:r>
      </w:hyperlink>
      <w:r w:rsidRPr="006D1FA3">
        <w:rPr>
          <w:b/>
          <w:color w:val="000000"/>
          <w:sz w:val="28"/>
          <w:szCs w:val="28"/>
        </w:rPr>
        <w:t xml:space="preserve"> в школьных столовых для родителей, членов школьных </w:t>
      </w:r>
      <w:proofErr w:type="spellStart"/>
      <w:r w:rsidRPr="006D1FA3">
        <w:rPr>
          <w:b/>
          <w:color w:val="000000"/>
          <w:sz w:val="28"/>
          <w:szCs w:val="28"/>
        </w:rPr>
        <w:t>бракеражных</w:t>
      </w:r>
      <w:proofErr w:type="spellEnd"/>
      <w:r w:rsidRPr="006D1FA3">
        <w:rPr>
          <w:b/>
          <w:color w:val="000000"/>
          <w:sz w:val="28"/>
          <w:szCs w:val="28"/>
        </w:rPr>
        <w:t xml:space="preserve"> комиссий</w:t>
      </w:r>
      <w:r>
        <w:rPr>
          <w:b/>
          <w:color w:val="000000"/>
          <w:sz w:val="28"/>
          <w:szCs w:val="28"/>
        </w:rPr>
        <w:t>.</w:t>
      </w:r>
    </w:p>
    <w:p w:rsidR="006D1FA3" w:rsidRPr="006D1FA3" w:rsidRDefault="006D1FA3" w:rsidP="006D1FA3">
      <w:pPr>
        <w:pStyle w:val="a3"/>
        <w:shd w:val="clear" w:color="auto" w:fill="FFFFFF"/>
        <w:spacing w:before="0" w:beforeAutospacing="0" w:after="0" w:afterAutospacing="0"/>
        <w:ind w:firstLine="709"/>
        <w:jc w:val="center"/>
        <w:textAlignment w:val="baseline"/>
        <w:rPr>
          <w:b/>
          <w:color w:val="000000"/>
          <w:sz w:val="28"/>
          <w:szCs w:val="28"/>
        </w:rPr>
      </w:pP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1. Контроль качества и безопасности выпускаемой готовой продукции в школьных столовых</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Контроль качества готовой продукции начинается с проверки наличия технической (технологической) документации (сборника рецептур, технологических карт) по каждому виду блюда.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Описание технологического процесса приготовления блюд, в т. ч.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Процесс приготовления блюда должен быть организован в полном соответствии с технологической документацией.</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2. Условия реализации готовой продукции</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 xml:space="preserve">Выдача готовой пищи детям осуществляется только после снятия пробы членами </w:t>
      </w:r>
      <w:proofErr w:type="spellStart"/>
      <w:r w:rsidRPr="006D1FA3">
        <w:rPr>
          <w:color w:val="000000"/>
          <w:sz w:val="28"/>
          <w:szCs w:val="28"/>
        </w:rPr>
        <w:t>бракеражной</w:t>
      </w:r>
      <w:proofErr w:type="spellEnd"/>
      <w:r w:rsidRPr="006D1FA3">
        <w:rPr>
          <w:color w:val="000000"/>
          <w:sz w:val="28"/>
          <w:szCs w:val="28"/>
        </w:rPr>
        <w:t xml:space="preserve"> комиссии. Пробу снимают за 15-20 минут до раздачи готовой пищи.</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 xml:space="preserve">В </w:t>
      </w:r>
      <w:proofErr w:type="spellStart"/>
      <w:r w:rsidRPr="006D1FA3">
        <w:rPr>
          <w:color w:val="000000"/>
          <w:sz w:val="28"/>
          <w:szCs w:val="28"/>
        </w:rPr>
        <w:t>бракеражном</w:t>
      </w:r>
      <w:proofErr w:type="spellEnd"/>
      <w:r w:rsidRPr="006D1FA3">
        <w:rPr>
          <w:color w:val="000000"/>
          <w:sz w:val="28"/>
          <w:szCs w:val="28"/>
        </w:rPr>
        <w:t xml:space="preserve"> журнале дается оценка каждого блюда членами комиссии и отметка о разрешении на выдачу. Готовые первые и вторые блюда могут находиться на мармите или горячей плите не более 2-х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 При нарушении технологии приготовления и в случае неготовности, блюдо к выдаче не допускается до устранения выявленных кулинарных недостатков.</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Качество готовых блюд оценивается органолептическим методом (внешний вид, цвет, запах, вкус, консистенция). В зависимости от этих показателей  даются  оценки  изделиям  «отлично»,  «</w:t>
      </w:r>
      <w:proofErr w:type="spellStart"/>
      <w:r w:rsidRPr="006D1FA3">
        <w:rPr>
          <w:color w:val="000000"/>
          <w:sz w:val="28"/>
          <w:szCs w:val="28"/>
        </w:rPr>
        <w:t>хорошо»</w:t>
      </w:r>
      <w:proofErr w:type="gramStart"/>
      <w:r w:rsidRPr="006D1FA3">
        <w:rPr>
          <w:color w:val="000000"/>
          <w:sz w:val="28"/>
          <w:szCs w:val="28"/>
        </w:rPr>
        <w:t>,«</w:t>
      </w:r>
      <w:proofErr w:type="gramEnd"/>
      <w:r w:rsidRPr="006D1FA3">
        <w:rPr>
          <w:color w:val="000000"/>
          <w:sz w:val="28"/>
          <w:szCs w:val="28"/>
        </w:rPr>
        <w:t>удовлетворительно</w:t>
      </w:r>
      <w:proofErr w:type="spellEnd"/>
      <w:r w:rsidRPr="006D1FA3">
        <w:rPr>
          <w:color w:val="000000"/>
          <w:sz w:val="28"/>
          <w:szCs w:val="28"/>
        </w:rPr>
        <w:t>», «неудовлетворительно» (брак).</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Оценка «отлично» дается таким блюдам и кулинарным изделиям, которые соответствуют по вкусу, цвету. Запаху, внешнему виду и консистенции, утвержденной рецептуре.</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Оценка «хорошо» дается таким блюдам и кулинарным изделиям, которые имеют один незначительный дефект (недосолен, не доведен до нужного цвета и др.).</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Оценка «удовлетворительно» дается блюдам и кулинарным изделиям, которые имеют отклонения от требований кулинарии, но пригодны для продажи без переработки.</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 xml:space="preserve">Оценка «неудовлетворительно» (брак) дается изделиям, имеющим следующие недостатки: посторонний, несвойственный изделиям вкус и </w:t>
      </w:r>
      <w:r w:rsidRPr="006D1FA3">
        <w:rPr>
          <w:color w:val="000000"/>
          <w:sz w:val="28"/>
          <w:szCs w:val="28"/>
        </w:rPr>
        <w:lastRenderedPageBreak/>
        <w:t>запах, резко пересоленные, недожаренные, подгорелые, утратившие свою форму, имеющие несвойственную консистенцию или другие признаки несоответствия рецептуре блюда.</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Для справки. Горячие блюда (супы, соусы, напитки) при раздаче должны иметь температуру не ниже 75°С, вторые блюда и гарниры - не ниже 65 °С, холодные супы, напитки - не выше 14 °С.</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Готовые к употреблению блюда из сырых овощей могут храниться в холодильнике при температуре 4±2°С не более 30 минут.</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Изготовление салатов и их заправка осуществляется непосредственно перед раздачей. Не заправленные салаты допускается хранить не более 3 часов при температуре плюс 4 + 2 0 С. Хранение заправленных салатов не допускается.</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Использование сметаны и майонеза для заправки салатов не допускается. Уксус в рецептурах блюд подлежит замене на лимонную кислоту.</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Результаты  бракеража отражаются  в «Журнале бракеража  готовой кулинарной продукции».</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 xml:space="preserve">В состав </w:t>
      </w:r>
      <w:proofErr w:type="spellStart"/>
      <w:r w:rsidRPr="006D1FA3">
        <w:rPr>
          <w:color w:val="000000"/>
          <w:sz w:val="28"/>
          <w:szCs w:val="28"/>
        </w:rPr>
        <w:t>бракеражной</w:t>
      </w:r>
      <w:proofErr w:type="spellEnd"/>
      <w:r w:rsidRPr="006D1FA3">
        <w:rPr>
          <w:color w:val="000000"/>
          <w:sz w:val="28"/>
          <w:szCs w:val="28"/>
        </w:rPr>
        <w:t xml:space="preserve"> комиссии входят 5 человек: председатель комиссии - представитель администрации школы (директор школы, завуч), члены - зав. производством (повар-бригадир) школьной столовой, медработник, ответственный за питание</w:t>
      </w:r>
      <w:r w:rsidR="002771F0">
        <w:rPr>
          <w:color w:val="000000"/>
          <w:sz w:val="28"/>
          <w:szCs w:val="28"/>
        </w:rPr>
        <w:t xml:space="preserve">. </w:t>
      </w:r>
      <w:r w:rsidRPr="006D1FA3">
        <w:rPr>
          <w:color w:val="000000"/>
          <w:sz w:val="28"/>
          <w:szCs w:val="28"/>
        </w:rPr>
        <w:t>Реализация готовых блюд и изделий без бракеража категорически запрещается.</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Методика органолептической оценки пищи</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Органолептическую оценку начинают с внешнего осмотра образцов пищи. Осмотр лучше проводить при дневном освещении. Осмотром определяют внешний вид пищи, ее цвет.</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Затем определяют запах пищи. Этот показатель особенно важен, т. к. с помощью обоняния можно установить тончайшие изменения в запахе пищевых продуктов, особенно в мясе и рыбе, связанные с начальными явлениями порчи, когда другими способами эти изменения установить не удается. Запах следует определять при той температуре, при которой употребляются блюда. Лучше всего запах определяется при задержке дыхания.</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 xml:space="preserve">При помощи органов осязания определяется консистенция продуктов. Наибольшей чувствительностью обладают кончики пальцев, а также язык, небо и зубы. В процессе </w:t>
      </w:r>
      <w:proofErr w:type="spellStart"/>
      <w:r w:rsidRPr="006D1FA3">
        <w:rPr>
          <w:color w:val="000000"/>
          <w:sz w:val="28"/>
          <w:szCs w:val="28"/>
        </w:rPr>
        <w:t>прожевывания</w:t>
      </w:r>
      <w:proofErr w:type="spellEnd"/>
      <w:r w:rsidRPr="006D1FA3">
        <w:rPr>
          <w:color w:val="000000"/>
          <w:sz w:val="28"/>
          <w:szCs w:val="28"/>
        </w:rPr>
        <w:t xml:space="preserve"> пищи определяют ее жесткость, сочность, нежность. Осязательными ощущениями, особенно языка, обусловлено восприятие маслянистости, клейкости, мучнистости, липкости, крупнозернистое, рассыпчатости и т. д.</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Вкус пищи, как и запах, следует устанавливать при характерной для нее температуре. Основные вкусовые ощущения: кислый, сладкий, горький, соленый. Наибольшей чувствительностью к сладкому и соленому обладает кончик языка, к горькому - область его корня, к кислому - края.</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Органолептическая оценка первых блюд</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lastRenderedPageBreak/>
        <w:t xml:space="preserve">Для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блюда, по которым можно судить о соблюдении технологии его приготовления. Например, </w:t>
      </w:r>
      <w:proofErr w:type="spellStart"/>
      <w:r w:rsidRPr="006D1FA3">
        <w:rPr>
          <w:color w:val="000000"/>
          <w:sz w:val="28"/>
          <w:szCs w:val="28"/>
        </w:rPr>
        <w:t>буровато</w:t>
      </w:r>
      <w:proofErr w:type="spellEnd"/>
      <w:r w:rsidRPr="006D1FA3">
        <w:rPr>
          <w:color w:val="000000"/>
          <w:sz w:val="28"/>
          <w:szCs w:val="28"/>
        </w:rPr>
        <w:t>-коричневая окраска борща может быть результатом неправильного тушения свеклы. Следует обращать внимание на качество обработки сырья: тщательность очистки овощей, наличие посторонних примесей и загрязненности.</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 Целесообразно сравнивать набор кореньев и овощей, увиденных при просмотре плотной части первого блюда, с рецептурой по раскладке.</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При органолептической оценке обращают внимание на прозрачность супов и </w:t>
      </w:r>
      <w:hyperlink r:id="rId7" w:tooltip="Бульон" w:history="1">
        <w:r w:rsidRPr="006D1FA3">
          <w:rPr>
            <w:rStyle w:val="a4"/>
            <w:color w:val="auto"/>
            <w:sz w:val="28"/>
            <w:szCs w:val="28"/>
            <w:u w:val="none"/>
            <w:bdr w:val="none" w:sz="0" w:space="0" w:color="auto" w:frame="1"/>
          </w:rPr>
          <w:t>бульонов</w:t>
        </w:r>
      </w:hyperlink>
      <w:r w:rsidRPr="006D1FA3">
        <w:rPr>
          <w:color w:val="000000"/>
          <w:sz w:val="28"/>
          <w:szCs w:val="28"/>
        </w:rPr>
        <w:t>, особенно изготовляемых из мяса и рыбы.</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Недоброкачественные мясо и рыба дают мутные бульоны, капли жира имеют мелкодисперсный характер и на поверхности не образуют жирных янтарных пленок.</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 xml:space="preserve">При проверке </w:t>
      </w:r>
      <w:proofErr w:type="spellStart"/>
      <w:r w:rsidRPr="006D1FA3">
        <w:rPr>
          <w:color w:val="000000"/>
          <w:sz w:val="28"/>
          <w:szCs w:val="28"/>
        </w:rPr>
        <w:t>пюреобразных</w:t>
      </w:r>
      <w:proofErr w:type="spellEnd"/>
      <w:r w:rsidRPr="006D1FA3">
        <w:rPr>
          <w:color w:val="000000"/>
          <w:sz w:val="28"/>
          <w:szCs w:val="28"/>
        </w:rPr>
        <w:t xml:space="preserve"> супов пробу сливают тонкой струйкой из ложки в тарелку, отмечая густоту, однородность консистенции, наличие </w:t>
      </w:r>
      <w:proofErr w:type="spellStart"/>
      <w:r w:rsidRPr="006D1FA3">
        <w:rPr>
          <w:color w:val="000000"/>
          <w:sz w:val="28"/>
          <w:szCs w:val="28"/>
        </w:rPr>
        <w:t>непротертых</w:t>
      </w:r>
      <w:proofErr w:type="spellEnd"/>
      <w:r w:rsidRPr="006D1FA3">
        <w:rPr>
          <w:color w:val="000000"/>
          <w:sz w:val="28"/>
          <w:szCs w:val="28"/>
        </w:rPr>
        <w:t xml:space="preserve"> частиц. Суп-пюре должен быть однородным по всей массе, без отслаивания жидкости на его поверхности.</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 xml:space="preserve">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6D1FA3">
        <w:rPr>
          <w:color w:val="000000"/>
          <w:sz w:val="28"/>
          <w:szCs w:val="28"/>
        </w:rPr>
        <w:t>недосолености</w:t>
      </w:r>
      <w:proofErr w:type="spellEnd"/>
      <w:r w:rsidRPr="006D1FA3">
        <w:rPr>
          <w:color w:val="000000"/>
          <w:sz w:val="28"/>
          <w:szCs w:val="28"/>
        </w:rPr>
        <w:t>, пересола. У заправочных и прозрачных супов в начале пробуют жидкую часть, обращая внимание на аромат и вкус. Если первое блюдо заправляется сметаной, то вначале его пробуют без сметаны.</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В детском учреждении не должны разрешаться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Органолептическая оценка вторых блюд</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В блюдах, отпускаемых с гарниром и соусом, все составные части оцениваются отдельно. Оценка соусных блюд (гуляш, рагу) дается общая.</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 xml:space="preserve">При внешнем осмотре блюд обращают внимание на характер нарезки кусков мяса (поперек или вдоль волокон), равномерность </w:t>
      </w:r>
      <w:proofErr w:type="spellStart"/>
      <w:r w:rsidRPr="006D1FA3">
        <w:rPr>
          <w:color w:val="000000"/>
          <w:sz w:val="28"/>
          <w:szCs w:val="28"/>
        </w:rPr>
        <w:t>порционирования</w:t>
      </w:r>
      <w:proofErr w:type="spellEnd"/>
      <w:r w:rsidRPr="006D1FA3">
        <w:rPr>
          <w:color w:val="000000"/>
          <w:sz w:val="28"/>
          <w:szCs w:val="28"/>
        </w:rPr>
        <w:t xml:space="preserve">, цвет поверхности, наличие поджаренной корочки с обеих сторон изделия, толщину слоя панировки. В изделиях из мяса и рыбы цвет определяют как на поверхности, так и на разрезе, что позволяет выявить нарушения в технологии приготовления блюда. Так, заветренная поверхность отварных мясных продуктов свидетельствует о длительном хранении их без бульона; </w:t>
      </w:r>
      <w:proofErr w:type="spellStart"/>
      <w:r w:rsidRPr="006D1FA3">
        <w:rPr>
          <w:color w:val="000000"/>
          <w:sz w:val="28"/>
          <w:szCs w:val="28"/>
        </w:rPr>
        <w:t>розовато</w:t>
      </w:r>
      <w:r w:rsidRPr="006D1FA3">
        <w:rPr>
          <w:color w:val="000000"/>
          <w:sz w:val="28"/>
          <w:szCs w:val="28"/>
        </w:rPr>
        <w:softHyphen/>
        <w:t>красный</w:t>
      </w:r>
      <w:proofErr w:type="spellEnd"/>
      <w:r w:rsidRPr="006D1FA3">
        <w:rPr>
          <w:color w:val="000000"/>
          <w:sz w:val="28"/>
          <w:szCs w:val="28"/>
        </w:rPr>
        <w:t xml:space="preserve"> цвет на разрезе котлеты говорит о недостаточной их </w:t>
      </w:r>
      <w:proofErr w:type="spellStart"/>
      <w:r w:rsidRPr="006D1FA3">
        <w:rPr>
          <w:color w:val="000000"/>
          <w:sz w:val="28"/>
          <w:szCs w:val="28"/>
        </w:rPr>
        <w:t>прожаренности</w:t>
      </w:r>
      <w:proofErr w:type="spellEnd"/>
      <w:r w:rsidRPr="006D1FA3">
        <w:rPr>
          <w:color w:val="000000"/>
          <w:sz w:val="28"/>
          <w:szCs w:val="28"/>
        </w:rPr>
        <w:t xml:space="preserve"> или нарушении сроков хранения котлетного мяса.</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 xml:space="preserve">Важным показателем, дающим представление о степени готовности блюда и отчасти о соблюдении рецептуры при его изготовлении, является </w:t>
      </w:r>
      <w:r w:rsidRPr="006D1FA3">
        <w:rPr>
          <w:color w:val="000000"/>
          <w:sz w:val="28"/>
          <w:szCs w:val="28"/>
        </w:rPr>
        <w:lastRenderedPageBreak/>
        <w:t>консистенция блюда (например, мажущая консистенция изделий из рубленого мяса указывает на добавление в фарш избыточного количества хлеба). Степень готовности и консистенцию мясопродуктов, птицы и рыбы определяют проколом поварской иглой или деревянной шпилькой, которые должны легко входить в толщу готового продукта.</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привкус свежего жира, на котором ее жарили. Она должна быть мягкой, сочной, не крошащейся, сохраняющей форму нарезки.</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Мясо птицы должно быть мягким, сочным и легко отделяться от костей.</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 xml:space="preserve">При наличии крупяных и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с запланированной по меню-раскладке, что позволяет выявить </w:t>
      </w:r>
      <w:proofErr w:type="spellStart"/>
      <w:r w:rsidRPr="006D1FA3">
        <w:rPr>
          <w:color w:val="000000"/>
          <w:sz w:val="28"/>
          <w:szCs w:val="28"/>
        </w:rPr>
        <w:t>недовложение</w:t>
      </w:r>
      <w:proofErr w:type="spellEnd"/>
      <w:r w:rsidRPr="006D1FA3">
        <w:rPr>
          <w:color w:val="000000"/>
          <w:sz w:val="28"/>
          <w:szCs w:val="28"/>
        </w:rPr>
        <w:t>.</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блюдо направляется на анализ в лабораторию.</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с частичками обгоревшего лука, имеет серый цвет, горьковато - неприятный вкус. Блюдо, политое таким соусом, не вызывает у ребенка аппетита, снижает вкусовые достоинства пищи, а, следовательно, ее усвоение.</w:t>
      </w:r>
    </w:p>
    <w:p w:rsidR="006D1FA3" w:rsidRPr="006D1FA3" w:rsidRDefault="006D1FA3" w:rsidP="006D1FA3">
      <w:pPr>
        <w:pStyle w:val="a3"/>
        <w:shd w:val="clear" w:color="auto" w:fill="FFFFFF"/>
        <w:spacing w:before="0" w:beforeAutospacing="0" w:after="0" w:afterAutospacing="0"/>
        <w:ind w:firstLine="709"/>
        <w:jc w:val="both"/>
        <w:textAlignment w:val="baseline"/>
        <w:rPr>
          <w:color w:val="000000"/>
          <w:sz w:val="28"/>
          <w:szCs w:val="28"/>
        </w:rPr>
      </w:pPr>
      <w:r w:rsidRPr="006D1FA3">
        <w:rPr>
          <w:color w:val="000000"/>
          <w:sz w:val="28"/>
          <w:szCs w:val="28"/>
        </w:rPr>
        <w:t xml:space="preserve">Ежедневно должна оставляться суточная проба готовой продукции. Отбор и хранение суточных проб проводится медицинским работником, при его отсутствии в школе суточную пробу отбирает зав. производством или ответственный за питание. Пробу следует отбирать в промаркированную, стерильную или прокипяченную стеклянную посуду с плотно </w:t>
      </w:r>
      <w:r w:rsidRPr="006D1FA3">
        <w:rPr>
          <w:color w:val="000000"/>
          <w:sz w:val="28"/>
          <w:szCs w:val="28"/>
        </w:rPr>
        <w:lastRenderedPageBreak/>
        <w:t>закрывающейся стеклянной или металлической крышкой (гарнир отбирают в отдельную посуду). Оставляются пробы всех готовых кулинарных изделий. Порционные блюда отбирают в полном объеме; салаты, первые и третьи блюда, гарниры - не менее 100 грамм. Отобранные пробы сохраняют в течение не менее 48 часов (не считая выходных и праздничных дней) в специальном холодильнике или в специально отведенном месте в холодильнике при температуре +2 - +6°С</w:t>
      </w:r>
      <w:r>
        <w:rPr>
          <w:color w:val="000000"/>
          <w:sz w:val="28"/>
          <w:szCs w:val="28"/>
        </w:rPr>
        <w:t>.</w:t>
      </w:r>
    </w:p>
    <w:p w:rsidR="002C1A1F" w:rsidRDefault="002C1A1F"/>
    <w:sectPr w:rsidR="002C1A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A3"/>
    <w:rsid w:val="002771F0"/>
    <w:rsid w:val="002C1A1F"/>
    <w:rsid w:val="006D1FA3"/>
    <w:rsid w:val="00EB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1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D1F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1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D1F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5386">
      <w:bodyDiv w:val="1"/>
      <w:marLeft w:val="0"/>
      <w:marRight w:val="0"/>
      <w:marTop w:val="0"/>
      <w:marBottom w:val="0"/>
      <w:divBdr>
        <w:top w:val="none" w:sz="0" w:space="0" w:color="auto"/>
        <w:left w:val="none" w:sz="0" w:space="0" w:color="auto"/>
        <w:bottom w:val="none" w:sz="0" w:space="0" w:color="auto"/>
        <w:right w:val="none" w:sz="0" w:space="0" w:color="auto"/>
      </w:divBdr>
    </w:div>
    <w:div w:id="394662849">
      <w:bodyDiv w:val="1"/>
      <w:marLeft w:val="0"/>
      <w:marRight w:val="0"/>
      <w:marTop w:val="0"/>
      <w:marBottom w:val="0"/>
      <w:divBdr>
        <w:top w:val="none" w:sz="0" w:space="0" w:color="auto"/>
        <w:left w:val="none" w:sz="0" w:space="0" w:color="auto"/>
        <w:bottom w:val="none" w:sz="0" w:space="0" w:color="auto"/>
        <w:right w:val="none" w:sz="0" w:space="0" w:color="auto"/>
      </w:divBdr>
    </w:div>
    <w:div w:id="1078475085">
      <w:bodyDiv w:val="1"/>
      <w:marLeft w:val="0"/>
      <w:marRight w:val="0"/>
      <w:marTop w:val="0"/>
      <w:marBottom w:val="0"/>
      <w:divBdr>
        <w:top w:val="none" w:sz="0" w:space="0" w:color="auto"/>
        <w:left w:val="none" w:sz="0" w:space="0" w:color="auto"/>
        <w:bottom w:val="none" w:sz="0" w:space="0" w:color="auto"/>
        <w:right w:val="none" w:sz="0" w:space="0" w:color="auto"/>
      </w:divBdr>
    </w:div>
    <w:div w:id="1276214806">
      <w:bodyDiv w:val="1"/>
      <w:marLeft w:val="0"/>
      <w:marRight w:val="0"/>
      <w:marTop w:val="0"/>
      <w:marBottom w:val="0"/>
      <w:divBdr>
        <w:top w:val="none" w:sz="0" w:space="0" w:color="auto"/>
        <w:left w:val="none" w:sz="0" w:space="0" w:color="auto"/>
        <w:bottom w:val="none" w:sz="0" w:space="0" w:color="auto"/>
        <w:right w:val="none" w:sz="0" w:space="0" w:color="auto"/>
      </w:divBdr>
    </w:div>
    <w:div w:id="1342128484">
      <w:bodyDiv w:val="1"/>
      <w:marLeft w:val="0"/>
      <w:marRight w:val="0"/>
      <w:marTop w:val="0"/>
      <w:marBottom w:val="0"/>
      <w:divBdr>
        <w:top w:val="none" w:sz="0" w:space="0" w:color="auto"/>
        <w:left w:val="none" w:sz="0" w:space="0" w:color="auto"/>
        <w:bottom w:val="none" w:sz="0" w:space="0" w:color="auto"/>
        <w:right w:val="none" w:sz="0" w:space="0" w:color="auto"/>
      </w:divBdr>
    </w:div>
    <w:div w:id="160472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ndia.ru/text/category/bulmz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andia.ru/text/category/gotovaya_produktciya/" TargetMode="External"/><Relationship Id="rId5" Type="http://schemas.openxmlformats.org/officeDocument/2006/relationships/hyperlink" Target="https://pandia.ru/text/category/brakeraz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1684</Words>
  <Characters>9600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МОБУ СОШ с. Коварды</cp:lastModifiedBy>
  <cp:revision>2</cp:revision>
  <dcterms:created xsi:type="dcterms:W3CDTF">2021-04-30T07:51:00Z</dcterms:created>
  <dcterms:modified xsi:type="dcterms:W3CDTF">2021-04-30T07:51:00Z</dcterms:modified>
</cp:coreProperties>
</file>