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07ACA" w14:textId="77777777" w:rsidR="002356EE" w:rsidRDefault="002356EE" w:rsidP="002356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Обучающиеся МОБУ СОШ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с.Коварды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им.Н.Х.Гариповой</w:t>
      </w:r>
      <w:proofErr w:type="spellEnd"/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 в 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принимают участие в конкурсном отборе на предоставление субсидий на реализацию проектов школьного инициативного бюджетирования.</w:t>
      </w:r>
    </w:p>
    <w:p w14:paraId="39BA87F3" w14:textId="71934B81" w:rsidR="002356EE" w:rsidRPr="00094448" w:rsidRDefault="002356EE" w:rsidP="002356E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094448">
        <w:rPr>
          <w:rFonts w:ascii="Arial" w:eastAsia="Times New Roman" w:hAnsi="Arial" w:cs="Arial"/>
          <w:sz w:val="24"/>
          <w:szCs w:val="24"/>
          <w:lang w:eastAsia="ru-RU"/>
        </w:rPr>
        <w:t>Развитие гражданского общества в России предусматривает вовлечение населения, в том числе и подрастающего поколения, в культурные практики гражданского участия, в преобразование окружающей действительности, активное и ответственное использование для этого имеющихся финансово-экономических ресурсов. Тема инициативног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 бюджетирования уже несколько лет развивается в нашей стране. Активные граждане могут напрямую влиять на бюджетную политику своего государства </w:t>
      </w:r>
      <w:proofErr w:type="gramStart"/>
      <w:r w:rsidRPr="00094448">
        <w:rPr>
          <w:rFonts w:ascii="Arial" w:eastAsia="Times New Roman" w:hAnsi="Arial" w:cs="Arial"/>
          <w:sz w:val="24"/>
          <w:szCs w:val="24"/>
          <w:lang w:eastAsia="ru-RU"/>
        </w:rPr>
        <w:t>и в частности</w:t>
      </w:r>
      <w:proofErr w:type="gramEnd"/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 своего муниципалитета. Если взрослая часть населения уже имеет какие-то знания и умения, то подрастающее таких знаний не имеет. Именно на получение таких умений и навыков направлена программа школьного инициативного бюджетирования (</w:t>
      </w:r>
      <w:proofErr w:type="spellStart"/>
      <w:r w:rsidRPr="00094448">
        <w:rPr>
          <w:rFonts w:ascii="Arial" w:eastAsia="Times New Roman" w:hAnsi="Arial" w:cs="Arial"/>
          <w:sz w:val="24"/>
          <w:szCs w:val="24"/>
          <w:lang w:eastAsia="ru-RU"/>
        </w:rPr>
        <w:t>ШкИБ</w:t>
      </w:r>
      <w:proofErr w:type="spellEnd"/>
      <w:r w:rsidRPr="00094448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09444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   29 декабря 2021 года Главой нашей Республики Радием </w:t>
      </w:r>
      <w:proofErr w:type="spellStart"/>
      <w:r w:rsidRPr="00094448">
        <w:rPr>
          <w:rFonts w:ascii="Arial" w:eastAsia="Times New Roman" w:hAnsi="Arial" w:cs="Arial"/>
          <w:sz w:val="24"/>
          <w:szCs w:val="24"/>
          <w:lang w:eastAsia="ru-RU"/>
        </w:rPr>
        <w:t>Хабировым</w:t>
      </w:r>
      <w:proofErr w:type="spellEnd"/>
      <w:r w:rsidRPr="00094448">
        <w:rPr>
          <w:rFonts w:ascii="Arial" w:eastAsia="Times New Roman" w:hAnsi="Arial" w:cs="Arial"/>
          <w:sz w:val="24"/>
          <w:szCs w:val="24"/>
          <w:lang w:eastAsia="ru-RU"/>
        </w:rPr>
        <w:t xml:space="preserve"> был подписан приказ о конкурсном отборе на предоставление субсидий из бюджета Республики Башкортостан бюджетам муниципальных районов и городских округов Республики Башкортостан на реализацию проектов инициативного бюджетирования, основанных на инициативах школьников муниципальных образовательных учреждений Республики Башкортостан в соответствии с приоритетной региональной программой «Развитие инициативного бюджетирования в Республике Башкортостан», утвержденной распоряжением Правительства Республики Башкортостан от 25 сентября 2018 года № 911-р.</w:t>
      </w:r>
    </w:p>
    <w:p w14:paraId="0635C078" w14:textId="77777777" w:rsidR="00926BA1" w:rsidRDefault="00926BA1"/>
    <w:sectPr w:rsidR="0092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9"/>
    <w:rsid w:val="002356EE"/>
    <w:rsid w:val="00244FA9"/>
    <w:rsid w:val="009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51BD"/>
  <w15:chartTrackingRefBased/>
  <w15:docId w15:val="{F7958ECB-26ED-4DAE-A750-BE5D183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 Вагапова</dc:creator>
  <cp:keywords/>
  <dc:description/>
  <cp:lastModifiedBy>Фания Вагапова</cp:lastModifiedBy>
  <cp:revision>2</cp:revision>
  <dcterms:created xsi:type="dcterms:W3CDTF">2024-02-12T08:48:00Z</dcterms:created>
  <dcterms:modified xsi:type="dcterms:W3CDTF">2024-02-12T08:48:00Z</dcterms:modified>
</cp:coreProperties>
</file>